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5C" w:rsidRPr="00503ECD" w:rsidRDefault="0051245C" w:rsidP="0051245C">
      <w:pPr>
        <w:spacing w:after="0" w:line="240" w:lineRule="auto"/>
        <w:contextualSpacing/>
        <w:jc w:val="center"/>
        <w:rPr>
          <w:rFonts w:ascii="Century Gothic" w:hAnsi="Century Gothic"/>
          <w:color w:val="4F6228" w:themeColor="accent3" w:themeShade="80"/>
          <w:szCs w:val="34"/>
        </w:rPr>
      </w:pPr>
      <w:r w:rsidRPr="00503ECD">
        <w:rPr>
          <w:rFonts w:ascii="Century Gothic" w:hAnsi="Century Gothic"/>
          <w:noProof/>
          <w:color w:val="4F6228" w:themeColor="accent3" w:themeShade="80"/>
          <w:sz w:val="32"/>
          <w:szCs w:val="34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-38735</wp:posOffset>
            </wp:positionV>
            <wp:extent cx="1009650" cy="1036955"/>
            <wp:effectExtent l="0" t="0" r="0" b="0"/>
            <wp:wrapNone/>
            <wp:docPr id="7" name="Рисунок 6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color w:val="4F6228" w:themeColor="accent3" w:themeShade="80"/>
          <w:szCs w:val="34"/>
        </w:rPr>
        <w:t xml:space="preserve">                     </w:t>
      </w:r>
      <w:r w:rsidRPr="00503ECD">
        <w:rPr>
          <w:rFonts w:ascii="Century Gothic" w:hAnsi="Century Gothic"/>
          <w:color w:val="4F6228" w:themeColor="accent3" w:themeShade="80"/>
          <w:szCs w:val="34"/>
        </w:rPr>
        <w:t>Государственное природоохранное учреждение</w:t>
      </w:r>
    </w:p>
    <w:p w:rsidR="0051245C" w:rsidRPr="00503ECD" w:rsidRDefault="0051245C" w:rsidP="0051245C">
      <w:pPr>
        <w:spacing w:after="120" w:line="240" w:lineRule="auto"/>
        <w:contextualSpacing/>
        <w:jc w:val="center"/>
        <w:rPr>
          <w:rFonts w:ascii="Century Gothic" w:hAnsi="Century Gothic"/>
          <w:color w:val="4F6228" w:themeColor="accent3" w:themeShade="80"/>
          <w:szCs w:val="34"/>
        </w:rPr>
      </w:pPr>
      <w:r>
        <w:rPr>
          <w:rFonts w:ascii="Century Gothic" w:hAnsi="Century Gothic"/>
          <w:color w:val="4F6228" w:themeColor="accent3" w:themeShade="80"/>
          <w:sz w:val="32"/>
          <w:szCs w:val="34"/>
        </w:rPr>
        <w:t xml:space="preserve">              </w:t>
      </w:r>
      <w:r w:rsidRPr="00503ECD">
        <w:rPr>
          <w:rFonts w:ascii="Century Gothic" w:hAnsi="Century Gothic"/>
          <w:color w:val="4F6228" w:themeColor="accent3" w:themeShade="80"/>
          <w:sz w:val="32"/>
          <w:szCs w:val="34"/>
        </w:rPr>
        <w:t>«Березинский биосферный заповедник»</w:t>
      </w:r>
    </w:p>
    <w:p w:rsidR="0051245C" w:rsidRPr="006C5A15" w:rsidRDefault="0051245C" w:rsidP="0051245C">
      <w:pPr>
        <w:spacing w:after="120" w:line="240" w:lineRule="auto"/>
        <w:contextualSpacing/>
        <w:rPr>
          <w:rFonts w:ascii="Century Gothic" w:hAnsi="Century Gothic"/>
          <w:color w:val="1D1B11" w:themeColor="background2" w:themeShade="1A"/>
          <w:sz w:val="18"/>
        </w:rPr>
      </w:pPr>
    </w:p>
    <w:p w:rsidR="0051245C" w:rsidRPr="001217E6" w:rsidRDefault="0051245C" w:rsidP="0051245C">
      <w:pPr>
        <w:spacing w:after="0" w:line="240" w:lineRule="auto"/>
        <w:contextualSpacing/>
        <w:jc w:val="center"/>
        <w:rPr>
          <w:rFonts w:ascii="Century Gothic" w:hAnsi="Century Gothic"/>
          <w:color w:val="1D1B11" w:themeColor="background2" w:themeShade="1A"/>
          <w:sz w:val="20"/>
          <w:szCs w:val="20"/>
        </w:rPr>
      </w:pPr>
      <w:r>
        <w:rPr>
          <w:rFonts w:ascii="Century Gothic" w:hAnsi="Century Gothic"/>
          <w:color w:val="1D1B11" w:themeColor="background2" w:themeShade="1A"/>
          <w:sz w:val="20"/>
        </w:rPr>
        <w:t xml:space="preserve">                               </w:t>
      </w:r>
      <w:r w:rsidRPr="001217E6">
        <w:rPr>
          <w:rFonts w:ascii="Century Gothic" w:hAnsi="Century Gothic"/>
          <w:color w:val="1D1B11" w:themeColor="background2" w:themeShade="1A"/>
          <w:sz w:val="20"/>
          <w:szCs w:val="20"/>
        </w:rPr>
        <w:t xml:space="preserve">Витебская обл., Лепельский р-н, д. Домжерицы, ул. Центральная, д. 3 </w:t>
      </w:r>
    </w:p>
    <w:p w:rsidR="0051245C" w:rsidRPr="001217E6" w:rsidRDefault="0051245C" w:rsidP="0051245C">
      <w:pPr>
        <w:spacing w:after="0" w:line="240" w:lineRule="auto"/>
        <w:contextualSpacing/>
        <w:jc w:val="center"/>
        <w:rPr>
          <w:rFonts w:ascii="Century Gothic" w:hAnsi="Century Gothic"/>
          <w:color w:val="1D1B11" w:themeColor="background2" w:themeShade="1A"/>
          <w:sz w:val="20"/>
          <w:szCs w:val="20"/>
        </w:rPr>
      </w:pPr>
      <w:r w:rsidRPr="001217E6">
        <w:rPr>
          <w:rFonts w:ascii="Century Gothic" w:hAnsi="Century Gothic"/>
          <w:color w:val="1D1B11" w:themeColor="background2" w:themeShade="1A"/>
          <w:sz w:val="20"/>
          <w:szCs w:val="20"/>
        </w:rPr>
        <w:t xml:space="preserve">                     тел. +375 21 32 3 77 44; +375 32 3 77 42 (факс)</w:t>
      </w:r>
    </w:p>
    <w:p w:rsidR="0051245C" w:rsidRPr="001217E6" w:rsidRDefault="0051245C" w:rsidP="0051245C">
      <w:pPr>
        <w:spacing w:after="0" w:line="240" w:lineRule="auto"/>
        <w:contextualSpacing/>
        <w:jc w:val="center"/>
        <w:rPr>
          <w:rFonts w:ascii="Century Gothic" w:hAnsi="Century Gothic"/>
          <w:color w:val="1D1B11" w:themeColor="background2" w:themeShade="1A"/>
          <w:sz w:val="20"/>
          <w:szCs w:val="20"/>
        </w:rPr>
      </w:pPr>
      <w:r w:rsidRPr="001217E6">
        <w:rPr>
          <w:rFonts w:ascii="Century Gothic" w:hAnsi="Century Gothic"/>
          <w:color w:val="1D1B11" w:themeColor="background2" w:themeShade="1A"/>
          <w:sz w:val="20"/>
          <w:szCs w:val="20"/>
        </w:rPr>
        <w:t xml:space="preserve">                   </w:t>
      </w:r>
      <w:r w:rsidRPr="001217E6">
        <w:rPr>
          <w:rFonts w:ascii="Century Gothic" w:hAnsi="Century Gothic"/>
          <w:color w:val="1D1B11" w:themeColor="background2" w:themeShade="1A"/>
          <w:sz w:val="20"/>
          <w:szCs w:val="20"/>
          <w:lang w:val="de-DE"/>
        </w:rPr>
        <w:t>e</w:t>
      </w:r>
      <w:r w:rsidRPr="001217E6">
        <w:rPr>
          <w:rFonts w:ascii="Century Gothic" w:hAnsi="Century Gothic"/>
          <w:color w:val="1D1B11" w:themeColor="background2" w:themeShade="1A"/>
          <w:sz w:val="20"/>
          <w:szCs w:val="20"/>
        </w:rPr>
        <w:t>-</w:t>
      </w:r>
      <w:r w:rsidRPr="001217E6">
        <w:rPr>
          <w:rFonts w:ascii="Century Gothic" w:hAnsi="Century Gothic"/>
          <w:color w:val="1D1B11" w:themeColor="background2" w:themeShade="1A"/>
          <w:sz w:val="20"/>
          <w:szCs w:val="20"/>
          <w:lang w:val="de-DE"/>
        </w:rPr>
        <w:t>mail</w:t>
      </w:r>
      <w:r w:rsidRPr="001217E6">
        <w:rPr>
          <w:rFonts w:ascii="Century Gothic" w:hAnsi="Century Gothic"/>
          <w:color w:val="1D1B11" w:themeColor="background2" w:themeShade="1A"/>
          <w:sz w:val="20"/>
          <w:szCs w:val="20"/>
        </w:rPr>
        <w:t xml:space="preserve">: </w:t>
      </w:r>
      <w:hyperlink r:id="rId8" w:history="1">
        <w:r w:rsidRPr="001217E6">
          <w:rPr>
            <w:rStyle w:val="a6"/>
            <w:rFonts w:ascii="Century Gothic" w:hAnsi="Century Gothic"/>
            <w:sz w:val="20"/>
            <w:szCs w:val="20"/>
            <w:lang w:val="de-DE"/>
          </w:rPr>
          <w:t>tourism</w:t>
        </w:r>
        <w:r w:rsidRPr="001217E6">
          <w:rPr>
            <w:rStyle w:val="a6"/>
            <w:rFonts w:ascii="Century Gothic" w:hAnsi="Century Gothic"/>
            <w:sz w:val="20"/>
            <w:szCs w:val="20"/>
          </w:rPr>
          <w:t>@</w:t>
        </w:r>
        <w:r w:rsidRPr="001217E6">
          <w:rPr>
            <w:rStyle w:val="a6"/>
            <w:rFonts w:ascii="Century Gothic" w:hAnsi="Century Gothic"/>
            <w:sz w:val="20"/>
            <w:szCs w:val="20"/>
            <w:lang w:val="de-DE"/>
          </w:rPr>
          <w:t>berezinsky</w:t>
        </w:r>
        <w:r w:rsidRPr="001217E6">
          <w:rPr>
            <w:rStyle w:val="a6"/>
            <w:rFonts w:ascii="Century Gothic" w:hAnsi="Century Gothic"/>
            <w:sz w:val="20"/>
            <w:szCs w:val="20"/>
          </w:rPr>
          <w:t>.</w:t>
        </w:r>
        <w:r w:rsidRPr="001217E6">
          <w:rPr>
            <w:rStyle w:val="a6"/>
            <w:rFonts w:ascii="Century Gothic" w:hAnsi="Century Gothic"/>
            <w:sz w:val="20"/>
            <w:szCs w:val="20"/>
            <w:lang w:val="de-DE"/>
          </w:rPr>
          <w:t>by</w:t>
        </w:r>
      </w:hyperlink>
      <w:r w:rsidRPr="001217E6">
        <w:rPr>
          <w:rFonts w:ascii="Century Gothic" w:hAnsi="Century Gothic"/>
          <w:color w:val="1D1B11" w:themeColor="background2" w:themeShade="1A"/>
          <w:sz w:val="20"/>
          <w:szCs w:val="20"/>
        </w:rPr>
        <w:t xml:space="preserve">  сайт: </w:t>
      </w:r>
      <w:hyperlink r:id="rId9" w:history="1">
        <w:r w:rsidRPr="001217E6">
          <w:rPr>
            <w:rStyle w:val="a6"/>
            <w:rFonts w:ascii="Century Gothic" w:hAnsi="Century Gothic"/>
            <w:sz w:val="20"/>
            <w:szCs w:val="20"/>
            <w:lang w:val="de-DE"/>
          </w:rPr>
          <w:t>www</w:t>
        </w:r>
        <w:r w:rsidRPr="001217E6">
          <w:rPr>
            <w:rStyle w:val="a6"/>
            <w:rFonts w:ascii="Century Gothic" w:hAnsi="Century Gothic"/>
            <w:sz w:val="20"/>
            <w:szCs w:val="20"/>
          </w:rPr>
          <w:t>.</w:t>
        </w:r>
        <w:r w:rsidRPr="001217E6">
          <w:rPr>
            <w:rStyle w:val="a6"/>
            <w:rFonts w:ascii="Century Gothic" w:hAnsi="Century Gothic"/>
            <w:sz w:val="20"/>
            <w:szCs w:val="20"/>
            <w:lang w:val="de-DE"/>
          </w:rPr>
          <w:t>berezinsky</w:t>
        </w:r>
        <w:r w:rsidRPr="001217E6">
          <w:rPr>
            <w:rStyle w:val="a6"/>
            <w:rFonts w:ascii="Century Gothic" w:hAnsi="Century Gothic"/>
            <w:sz w:val="20"/>
            <w:szCs w:val="20"/>
          </w:rPr>
          <w:t>.</w:t>
        </w:r>
        <w:r w:rsidRPr="001217E6">
          <w:rPr>
            <w:rStyle w:val="a6"/>
            <w:rFonts w:ascii="Century Gothic" w:hAnsi="Century Gothic"/>
            <w:sz w:val="20"/>
            <w:szCs w:val="20"/>
            <w:lang w:val="de-DE"/>
          </w:rPr>
          <w:t>by</w:t>
        </w:r>
      </w:hyperlink>
      <w:r w:rsidRPr="001217E6">
        <w:rPr>
          <w:rFonts w:ascii="Century Gothic" w:hAnsi="Century Gothic"/>
          <w:color w:val="1D1B11" w:themeColor="background2" w:themeShade="1A"/>
          <w:sz w:val="20"/>
          <w:szCs w:val="20"/>
        </w:rPr>
        <w:t xml:space="preserve"> </w:t>
      </w:r>
    </w:p>
    <w:p w:rsidR="0051245C" w:rsidRPr="008500AD" w:rsidRDefault="00304934" w:rsidP="0051245C">
      <w:pPr>
        <w:pStyle w:val="a5"/>
        <w:jc w:val="center"/>
        <w:rPr>
          <w:rFonts w:ascii="Coca-Cola Regular rus-lat" w:hAnsi="Coca-Cola Regular rus-lat"/>
          <w:color w:val="FF0000"/>
          <w:sz w:val="96"/>
          <w:szCs w:val="56"/>
        </w:rPr>
      </w:pPr>
      <w:r w:rsidRPr="00304934">
        <w:rPr>
          <w:noProof/>
          <w:lang w:eastAsia="be-B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36.95pt;margin-top:5.6pt;width:610.6pt;height:1in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" filled="f" stroked="f">
            <v:path arrowok="t"/>
            <v:textbox>
              <w:txbxContent>
                <w:p w:rsidR="0051245C" w:rsidRPr="00C16805" w:rsidRDefault="0051245C" w:rsidP="0051245C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943634" w:themeColor="accent2" w:themeShade="BF"/>
                      <w:spacing w:val="10"/>
                      <w:sz w:val="52"/>
                      <w:szCs w:val="52"/>
                    </w:rPr>
                  </w:pPr>
                  <w:r>
                    <w:rPr>
                      <w:rFonts w:ascii="Bookman Old Style" w:hAnsi="Bookman Old Style"/>
                      <w:b/>
                      <w:color w:val="984806" w:themeColor="accent6" w:themeShade="80"/>
                      <w:spacing w:val="10"/>
                      <w:sz w:val="56"/>
                      <w:szCs w:val="56"/>
                    </w:rPr>
                    <w:t xml:space="preserve"> </w:t>
                  </w:r>
                  <w:r w:rsidRPr="00C16805">
                    <w:rPr>
                      <w:rFonts w:ascii="Bookman Old Style" w:hAnsi="Bookman Old Style"/>
                      <w:b/>
                      <w:color w:val="943634" w:themeColor="accent2" w:themeShade="BF"/>
                      <w:spacing w:val="10"/>
                      <w:sz w:val="52"/>
                      <w:szCs w:val="52"/>
                    </w:rPr>
                    <w:t>Недельный тур</w:t>
                  </w:r>
                </w:p>
                <w:p w:rsidR="0051245C" w:rsidRPr="00C16805" w:rsidRDefault="0051245C" w:rsidP="0051245C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943634" w:themeColor="accent2" w:themeShade="BF"/>
                      <w:spacing w:val="10"/>
                      <w:sz w:val="52"/>
                      <w:szCs w:val="52"/>
                    </w:rPr>
                  </w:pPr>
                  <w:r w:rsidRPr="00C16805">
                    <w:rPr>
                      <w:rFonts w:ascii="Bookman Old Style" w:hAnsi="Bookman Old Style"/>
                      <w:b/>
                      <w:color w:val="943634" w:themeColor="accent2" w:themeShade="BF"/>
                      <w:spacing w:val="10"/>
                      <w:sz w:val="52"/>
                      <w:szCs w:val="52"/>
                    </w:rPr>
                    <w:t xml:space="preserve"> "Ход конем"</w:t>
                  </w:r>
                </w:p>
                <w:p w:rsidR="00D9694C" w:rsidRPr="004105C2" w:rsidRDefault="00D9694C" w:rsidP="0051245C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943634" w:themeColor="accent2" w:themeShade="BF"/>
                      <w:spacing w:val="10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51245C" w:rsidRPr="00E63DD7">
        <w:rPr>
          <w:color w:val="160808"/>
          <w:sz w:val="16"/>
          <w:szCs w:val="16"/>
        </w:rPr>
        <w:t>______________</w:t>
      </w:r>
      <w:r w:rsidR="001217E6">
        <w:rPr>
          <w:color w:val="160808"/>
          <w:sz w:val="16"/>
          <w:szCs w:val="16"/>
        </w:rPr>
        <w:t>_______________</w:t>
      </w:r>
      <w:r w:rsidR="0051245C">
        <w:rPr>
          <w:color w:val="160808"/>
          <w:sz w:val="16"/>
          <w:szCs w:val="16"/>
        </w:rPr>
        <w:t>_________</w:t>
      </w:r>
      <w:r w:rsidR="0051245C" w:rsidRPr="00E63DD7">
        <w:rPr>
          <w:color w:val="160808"/>
          <w:sz w:val="16"/>
          <w:szCs w:val="16"/>
        </w:rPr>
        <w:t>________________________________________________________________________________________</w:t>
      </w:r>
      <w:r w:rsidR="0051245C" w:rsidRPr="00E63DD7">
        <w:rPr>
          <w:color w:val="160808"/>
          <w:sz w:val="16"/>
          <w:szCs w:val="16"/>
        </w:rPr>
        <w:br/>
      </w:r>
    </w:p>
    <w:tbl>
      <w:tblPr>
        <w:tblStyle w:val="a3"/>
        <w:tblpPr w:leftFromText="180" w:rightFromText="180" w:vertAnchor="text" w:horzAnchor="margin" w:tblpY="39"/>
        <w:tblW w:w="0" w:type="auto"/>
        <w:tblLayout w:type="fixed"/>
        <w:tblLook w:val="04A0"/>
      </w:tblPr>
      <w:tblGrid>
        <w:gridCol w:w="10598"/>
      </w:tblGrid>
      <w:tr w:rsidR="001217E6" w:rsidRPr="00F250F2" w:rsidTr="007B30C2">
        <w:trPr>
          <w:trHeight w:val="2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1217E6" w:rsidRDefault="001217E6" w:rsidP="007B30C2">
            <w:pPr>
              <w:pStyle w:val="a4"/>
              <w:spacing w:before="0" w:beforeAutospacing="0" w:after="120" w:afterAutospacing="0"/>
              <w:contextualSpacing/>
              <w:jc w:val="center"/>
              <w:textAlignment w:val="baseline"/>
              <w:rPr>
                <w:rFonts w:ascii="Century Gothic" w:hAnsi="Century Gothic"/>
                <w:b/>
                <w:color w:val="1D1B11" w:themeColor="background2" w:themeShade="1A"/>
              </w:rPr>
            </w:pPr>
            <w:r>
              <w:rPr>
                <w:rFonts w:ascii="Century Gothic" w:hAnsi="Century Gothic"/>
                <w:b/>
                <w:color w:val="1D1B11" w:themeColor="background2" w:themeShade="1A"/>
              </w:rPr>
              <w:t xml:space="preserve">   7 дней/6 ночей</w:t>
            </w:r>
          </w:p>
          <w:p w:rsidR="001217E6" w:rsidRPr="00966449" w:rsidRDefault="001217E6" w:rsidP="007B30C2">
            <w:pPr>
              <w:pStyle w:val="a4"/>
              <w:spacing w:before="0" w:beforeAutospacing="0" w:after="120" w:afterAutospacing="0"/>
              <w:contextualSpacing/>
              <w:jc w:val="center"/>
              <w:textAlignment w:val="baseline"/>
              <w:rPr>
                <w:rFonts w:ascii="Century Gothic" w:hAnsi="Century Gothic"/>
                <w:b/>
                <w:color w:val="1D1B11" w:themeColor="background2" w:themeShade="1A"/>
                <w:sz w:val="20"/>
                <w:szCs w:val="20"/>
              </w:rPr>
            </w:pPr>
            <w:r w:rsidRPr="00966449">
              <w:rPr>
                <w:rFonts w:ascii="Century Gothic" w:hAnsi="Century Gothic"/>
                <w:b/>
                <w:color w:val="1D1B11" w:themeColor="background2" w:themeShade="1A"/>
                <w:sz w:val="20"/>
                <w:szCs w:val="20"/>
              </w:rPr>
              <w:t xml:space="preserve">Внимание! К участию в туре допускаются лица </w:t>
            </w:r>
            <w:r w:rsidR="00B36B37">
              <w:rPr>
                <w:rFonts w:ascii="Century Gothic" w:hAnsi="Century Gothic"/>
                <w:b/>
                <w:color w:val="1D1B11" w:themeColor="background2" w:themeShade="1A"/>
                <w:sz w:val="20"/>
                <w:szCs w:val="20"/>
              </w:rPr>
              <w:t>весом до95 кг и возрастом не менее</w:t>
            </w:r>
            <w:r w:rsidRPr="00966449">
              <w:rPr>
                <w:rFonts w:ascii="Century Gothic" w:hAnsi="Century Gothic"/>
                <w:b/>
                <w:color w:val="1D1B11" w:themeColor="background2" w:themeShade="1A"/>
                <w:sz w:val="20"/>
                <w:szCs w:val="20"/>
              </w:rPr>
              <w:t xml:space="preserve"> 14 лет</w:t>
            </w:r>
          </w:p>
          <w:tbl>
            <w:tblPr>
              <w:tblStyle w:val="-6"/>
              <w:tblW w:w="19430" w:type="dxa"/>
              <w:tblInd w:w="10" w:type="dxa"/>
              <w:tblLayout w:type="fixed"/>
              <w:tblLook w:val="04A0"/>
            </w:tblPr>
            <w:tblGrid>
              <w:gridCol w:w="1550"/>
              <w:gridCol w:w="8940"/>
              <w:gridCol w:w="8940"/>
            </w:tblGrid>
            <w:tr w:rsidR="001217E6" w:rsidRPr="005C1071" w:rsidTr="007B30C2">
              <w:trPr>
                <w:gridAfter w:val="1"/>
                <w:cnfStyle w:val="100000000000"/>
                <w:wAfter w:w="8940" w:type="dxa"/>
                <w:trHeight w:val="309"/>
              </w:trPr>
              <w:tc>
                <w:tcPr>
                  <w:cnfStyle w:val="001000000000"/>
                  <w:tcW w:w="10490" w:type="dxa"/>
                  <w:gridSpan w:val="2"/>
                  <w:tcBorders>
                    <w:left w:val="nil"/>
                  </w:tcBorders>
                  <w:hideMark/>
                </w:tcPr>
                <w:p w:rsidR="001217E6" w:rsidRPr="005C1071" w:rsidRDefault="001217E6" w:rsidP="00F250F2">
                  <w:pPr>
                    <w:pStyle w:val="a5"/>
                    <w:framePr w:hSpace="180" w:wrap="around" w:vAnchor="text" w:hAnchor="margin" w:y="39"/>
                    <w:ind w:left="-329" w:firstLine="329"/>
                    <w:jc w:val="center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    День 1: 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840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  <w:hideMark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after="120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С 14:00 </w:t>
                  </w:r>
                </w:p>
              </w:tc>
              <w:tc>
                <w:tcPr>
                  <w:tcW w:w="8940" w:type="dxa"/>
                  <w:hideMark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Приезд в Березинский заповедник (д. Домжерицы)</w:t>
                  </w:r>
                </w:p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Заселение в ГК «Сергуч» </w:t>
                  </w:r>
                </w:p>
                <w:p w:rsidR="001217E6" w:rsidRPr="005D293F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</w:pPr>
                  <w:r w:rsidRPr="005D293F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(При себе иметь паспорт)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327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14:00 – 15:00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sz w:val="20"/>
                      <w:szCs w:val="20"/>
                    </w:rPr>
                    <w:t>Обед в ресторане ГК «Сергуч»</w:t>
                  </w:r>
                </w:p>
                <w:p w:rsidR="001217E6" w:rsidRPr="005D293F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i/>
                      <w:sz w:val="18"/>
                      <w:szCs w:val="18"/>
                    </w:rPr>
                  </w:pPr>
                  <w:r w:rsidRPr="005D293F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(по желанию за дополнительную плату</w:t>
                  </w:r>
                  <w:r w:rsidR="005D293F" w:rsidRPr="005D293F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, согласно актуальному прейскуранту</w:t>
                  </w:r>
                  <w:r w:rsidRPr="005D293F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327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15:00 – 16:00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sz w:val="20"/>
                      <w:szCs w:val="20"/>
                    </w:rPr>
                    <w:t xml:space="preserve">Самостоятельное посещение Музея Природы                      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                         </w:t>
                  </w:r>
                  <w:r w:rsidRPr="005C1071"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t>БОНУС!</w:t>
                  </w:r>
                </w:p>
              </w:tc>
            </w:tr>
            <w:tr w:rsidR="001217E6" w:rsidRPr="005C1071" w:rsidTr="005D293F">
              <w:trPr>
                <w:gridAfter w:val="1"/>
                <w:cnfStyle w:val="000000010000"/>
                <w:wAfter w:w="8940" w:type="dxa"/>
                <w:trHeight w:val="535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16:00 – 17:00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contextualSpacing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Знакомство с Домом экологического п</w:t>
                  </w:r>
                  <w:r w:rsidR="00B36B37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росвещения. Просмотр 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фильма о заповеднике                                          </w:t>
                  </w:r>
                  <w:r w:rsidRPr="005C1071"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  </w:t>
                  </w:r>
                  <w:r w:rsidR="00B36B37"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5C1071"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t>БОНУС!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305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18:00 – 19:00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Ужин  в ГК «Сергуч» 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344"/>
              </w:trPr>
              <w:tc>
                <w:tcPr>
                  <w:cnfStyle w:val="001000000000"/>
                  <w:tcW w:w="10490" w:type="dxa"/>
                  <w:gridSpan w:val="2"/>
                  <w:tcBorders>
                    <w:left w:val="nil"/>
                  </w:tcBorders>
                  <w:hideMark/>
                </w:tcPr>
                <w:p w:rsidR="001217E6" w:rsidRPr="005C1071" w:rsidRDefault="001217E6" w:rsidP="00F250F2">
                  <w:pPr>
                    <w:framePr w:hSpace="180" w:wrap="around" w:vAnchor="text" w:hAnchor="margin" w:y="39"/>
                    <w:ind w:left="-329" w:firstLine="329"/>
                    <w:contextualSpacing/>
                    <w:jc w:val="center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День 2: 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203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  <w:hideMark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09:00 – 10:00</w:t>
                  </w:r>
                </w:p>
              </w:tc>
              <w:tc>
                <w:tcPr>
                  <w:tcW w:w="8940" w:type="dxa"/>
                  <w:hideMark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contextualSpacing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Завтрак в ресторане ГК «Сергуч» 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236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10:00 – 11:30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Вводное занятие на леваде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454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11:30 – 13:00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Самостоятельное посещение вольеров «Лесной зоопарк» и «Зоопарк   домашних животных» </w:t>
                  </w:r>
                  <w:r w:rsidRPr="005C1071"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t xml:space="preserve">                                                   </w:t>
                  </w:r>
                  <w:r w:rsidR="005D293F"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B36B37"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5C1071"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t>БОНУС!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304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13:00 – 14:00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Обед  в 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833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14:00 – 16:00 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Экскурсия по экотропе «По лесной заповедной тропе», 3 км</w:t>
                  </w:r>
                </w:p>
                <w:p w:rsidR="001217E6" w:rsidRPr="005D293F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</w:pPr>
                  <w:r w:rsidRPr="005D293F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(по желанию за дополнительную плату</w:t>
                  </w:r>
                  <w:r w:rsidR="005D293F" w:rsidRPr="005D293F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,</w:t>
                  </w:r>
                  <w:r w:rsidR="005D293F" w:rsidRPr="005D293F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 xml:space="preserve"> согласно актуальному прейскуранту</w:t>
                  </w:r>
                  <w:r w:rsidRPr="005D293F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i/>
                      <w:color w:val="000000" w:themeColor="text1"/>
                      <w:sz w:val="20"/>
                      <w:szCs w:val="20"/>
                    </w:rPr>
                    <w:t>Сбор в музее природы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282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18:00 – 19:00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Ужин  в ресторане 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254"/>
              </w:trPr>
              <w:tc>
                <w:tcPr>
                  <w:cnfStyle w:val="001000000000"/>
                  <w:tcW w:w="10490" w:type="dxa"/>
                  <w:gridSpan w:val="2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center"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День 3: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328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09:00 – 10:00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Завтрак в ресторане 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262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10:00 – 11:30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Конное занятие на леваде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267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13:00 – 14:00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Обед  в 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1039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14:00 – 18:00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Активности на выбор </w:t>
                  </w:r>
                  <w:r w:rsidRPr="005D293F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(по желанию за дополнительную плату</w:t>
                  </w:r>
                  <w:r w:rsidR="005D293F" w:rsidRPr="005D293F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 w:rsidR="005D293F" w:rsidRPr="005D293F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 xml:space="preserve"> согласно актуальному прейскуранту</w:t>
                  </w:r>
                  <w:r w:rsidRPr="005D293F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)</w:t>
                  </w:r>
                  <w:r w:rsidRPr="00ED712F">
                    <w:rPr>
                      <w:rFonts w:ascii="Century Gothic" w:hAnsi="Century Gothic"/>
                      <w:i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- Экскурсия по велосипедному маршруту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 «Сергучский канал – часть водного пути «из варяг в греки» </w:t>
                  </w:r>
                </w:p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- Экскурсия по лыжному маршруту «Белая книга леса» </w:t>
                  </w:r>
                  <w:r w:rsidRPr="005D293F"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</w:rPr>
                    <w:t>(в зимний период)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250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18:00 – 19:00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Ужин  в 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286"/>
              </w:trPr>
              <w:tc>
                <w:tcPr>
                  <w:cnfStyle w:val="001000000000"/>
                  <w:tcW w:w="10490" w:type="dxa"/>
                  <w:gridSpan w:val="2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center"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День 4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332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09:00 – 10: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Завтрак в ресторане 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321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10:00 – 11: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Конное занятие с выездом на лесные тропы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*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258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13: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00 – 14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Обед  в 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ресторане 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350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14:00 – 15: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940" w:type="dxa"/>
                </w:tcPr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34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Экскурсия по Музею мёда и пчеловодства. Творческий мастер-класс по изготовлению свечи из вощины</w:t>
                  </w:r>
                </w:p>
                <w:p w:rsidR="001217E6" w:rsidRPr="005D293F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34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</w:pPr>
                  <w:r w:rsidRPr="005D293F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(по желанию за дополнительную плату</w:t>
                  </w:r>
                  <w:r w:rsidR="005D293F" w:rsidRPr="005D293F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, согласно актуальному прейскуранту</w:t>
                  </w:r>
                  <w:r w:rsidRPr="005D293F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304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18:00 – 19:00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Ужин в ресторане 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271"/>
              </w:trPr>
              <w:tc>
                <w:tcPr>
                  <w:cnfStyle w:val="001000000000"/>
                  <w:tcW w:w="10490" w:type="dxa"/>
                  <w:gridSpan w:val="2"/>
                  <w:tcBorders>
                    <w:left w:val="nil"/>
                  </w:tcBorders>
                </w:tcPr>
                <w:p w:rsidR="001217E6" w:rsidRPr="00ED712F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center"/>
                    <w:textAlignment w:val="baseline"/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День 5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271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09:00 – 10:00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Завтрак в ресторане 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261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10:00 – 11: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Конное занятие с выездом на лесные тропы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*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265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lastRenderedPageBreak/>
                    <w:t>13: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00 – 14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Обед  в 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ресторане 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454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15:00 – 16:00</w:t>
                  </w:r>
                </w:p>
              </w:tc>
              <w:tc>
                <w:tcPr>
                  <w:tcW w:w="8940" w:type="dxa"/>
                </w:tcPr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Экскурсия в Музее мифологии </w:t>
                  </w:r>
                </w:p>
                <w:p w:rsidR="001217E6" w:rsidRPr="00F222F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</w:pPr>
                  <w:r w:rsidRPr="00F222F1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(по желанию за дополнительную плату</w:t>
                  </w:r>
                  <w:r w:rsidR="00F222F1" w:rsidRPr="00F222F1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, согласно актуальному прейскуранту</w:t>
                  </w:r>
                  <w:r w:rsidRPr="00F222F1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  <w:p w:rsidR="001217E6" w:rsidRPr="00F222F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</w:pPr>
                  <w:r w:rsidRPr="00F222F1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Сбор в Музее природы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454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16:00 – 18:00</w:t>
                  </w:r>
                </w:p>
              </w:tc>
              <w:tc>
                <w:tcPr>
                  <w:tcW w:w="8940" w:type="dxa"/>
                </w:tcPr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Экскурсия по экотропе «В краю мифов»</w:t>
                  </w:r>
                </w:p>
                <w:p w:rsidR="001217E6" w:rsidRPr="00F222F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</w:pPr>
                  <w:r w:rsidRPr="00F222F1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(по желанию за дополнительную плату</w:t>
                  </w:r>
                  <w:r w:rsidR="00F222F1" w:rsidRPr="00F222F1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, согласно актуальному прейскуранту</w:t>
                  </w:r>
                  <w:r w:rsidRPr="00F222F1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  <w:p w:rsidR="001217E6" w:rsidRPr="00F222F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</w:rPr>
                  </w:pPr>
                  <w:r w:rsidRPr="00F222F1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Сбор в Музее природы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304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18:00 – 19:00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Ужин в ресторане ГК «Сергуч»</w:t>
                  </w:r>
                </w:p>
              </w:tc>
            </w:tr>
            <w:tr w:rsidR="001217E6" w:rsidRPr="005C1071" w:rsidTr="001217E6">
              <w:trPr>
                <w:gridAfter w:val="1"/>
                <w:cnfStyle w:val="000000010000"/>
                <w:wAfter w:w="8940" w:type="dxa"/>
                <w:trHeight w:val="262"/>
              </w:trPr>
              <w:tc>
                <w:tcPr>
                  <w:cnfStyle w:val="001000000000"/>
                  <w:tcW w:w="10490" w:type="dxa"/>
                  <w:gridSpan w:val="2"/>
                  <w:tcBorders>
                    <w:left w:val="nil"/>
                  </w:tcBorders>
                </w:tcPr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center"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День 6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358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09:00 – 10:00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Завтрак в ресторане 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264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10:00 – 11: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Конное занятие с выездом на лесные тропы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*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254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13: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00 – 14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Обед  в 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ресторане 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454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15:00 – 18:00</w:t>
                  </w:r>
                </w:p>
              </w:tc>
              <w:tc>
                <w:tcPr>
                  <w:tcW w:w="8940" w:type="dxa"/>
                </w:tcPr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Активности на выбор </w:t>
                  </w:r>
                  <w:r w:rsidRPr="004A2FBF">
                    <w:rPr>
                      <w:rFonts w:ascii="Century Gothic" w:hAnsi="Century Gothic"/>
                      <w:i/>
                      <w:color w:val="000000" w:themeColor="text1"/>
                      <w:sz w:val="20"/>
                      <w:szCs w:val="20"/>
                    </w:rPr>
                    <w:t>(</w:t>
                  </w:r>
                  <w:r w:rsidRPr="00F222F1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>по желанию за дополнительную плату</w:t>
                  </w:r>
                  <w:r w:rsidR="00F222F1" w:rsidRPr="00F222F1">
                    <w:rPr>
                      <w:rFonts w:ascii="Century Gothic" w:hAnsi="Century Gothic"/>
                      <w:i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 w:rsidR="00F222F1" w:rsidRPr="00F222F1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 xml:space="preserve"> согласно актуальному прейскуранту</w:t>
                  </w:r>
                  <w:r w:rsidRPr="004A2FBF">
                    <w:rPr>
                      <w:rFonts w:ascii="Century Gothic" w:hAnsi="Century Gothic"/>
                      <w:i/>
                      <w:color w:val="000000" w:themeColor="text1"/>
                      <w:sz w:val="20"/>
                      <w:szCs w:val="20"/>
                    </w:rPr>
                    <w:t>)</w:t>
                  </w:r>
                  <w:r w:rsidRPr="004A2FBF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- Экскурсия по экотропе «Каменная плита», 7 км</w:t>
                  </w:r>
                </w:p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- Прохождение трассы веревочного парка «Лесные забавы»</w:t>
                  </w:r>
                </w:p>
                <w:p w:rsidR="001217E6" w:rsidRPr="00F222F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</w:rPr>
                  </w:pPr>
                  <w:r w:rsidRPr="00F222F1"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</w:rPr>
                    <w:t>(весна-лето-осень)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258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18:00 – 19:00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Ужин в ресторане 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258"/>
              </w:trPr>
              <w:tc>
                <w:tcPr>
                  <w:cnfStyle w:val="001000000000"/>
                  <w:tcW w:w="10490" w:type="dxa"/>
                  <w:gridSpan w:val="2"/>
                  <w:tcBorders>
                    <w:left w:val="nil"/>
                  </w:tcBorders>
                </w:tcPr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center"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День 7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258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09:00 – 10:00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Завтрак в ресторане 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258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10:00 – 11: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Конное занятие с выездом на лесные тропы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*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100000"/>
                <w:wAfter w:w="8940" w:type="dxa"/>
                <w:trHeight w:val="258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13: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00 – 14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Обед  в 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ресторане 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258"/>
              </w:trPr>
              <w:tc>
                <w:tcPr>
                  <w:cnfStyle w:val="001000000000"/>
                  <w:tcW w:w="1550" w:type="dxa"/>
                  <w:tcBorders>
                    <w:left w:val="nil"/>
                  </w:tcBorders>
                </w:tcPr>
                <w:p w:rsidR="001217E6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ind w:left="-329" w:firstLine="329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До 20:00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01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Позднее выселение из ГК «Сергуч»</w:t>
                  </w:r>
                </w:p>
              </w:tc>
            </w:tr>
            <w:tr w:rsidR="001217E6" w:rsidRPr="005C1071" w:rsidTr="007B30C2">
              <w:trPr>
                <w:cnfStyle w:val="000000100000"/>
                <w:trHeight w:val="454"/>
              </w:trPr>
              <w:tc>
                <w:tcPr>
                  <w:cnfStyle w:val="001000000000"/>
                  <w:tcW w:w="10490" w:type="dxa"/>
                  <w:gridSpan w:val="2"/>
                  <w:tcBorders>
                    <w:left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120" w:afterAutospacing="0"/>
                    <w:contextualSpacing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* Внимание! Возможность выезда на лесные тропы зависит от уровня подготовки и навыков наездника</w:t>
                  </w:r>
                </w:p>
              </w:tc>
              <w:tc>
                <w:tcPr>
                  <w:tcW w:w="8940" w:type="dxa"/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cnfStyle w:val="000000100000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Обед  в </w:t>
                  </w: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ресторане </w:t>
                  </w:r>
                  <w:r w:rsidRPr="005C1071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ГК «Сергуч»</w:t>
                  </w:r>
                </w:p>
              </w:tc>
            </w:tr>
            <w:tr w:rsidR="001217E6" w:rsidRPr="005C1071" w:rsidTr="007B30C2">
              <w:trPr>
                <w:gridAfter w:val="1"/>
                <w:cnfStyle w:val="000000010000"/>
                <w:wAfter w:w="8940" w:type="dxa"/>
                <w:trHeight w:val="454"/>
              </w:trPr>
              <w:tc>
                <w:tcPr>
                  <w:cnfStyle w:val="001000000000"/>
                  <w:tcW w:w="10490" w:type="dxa"/>
                  <w:gridSpan w:val="2"/>
                  <w:tcBorders>
                    <w:left w:val="nil"/>
                    <w:bottom w:val="nil"/>
                  </w:tcBorders>
                </w:tcPr>
                <w:p w:rsidR="001217E6" w:rsidRPr="005C1071" w:rsidRDefault="001217E6" w:rsidP="00F250F2">
                  <w:pPr>
                    <w:pStyle w:val="a4"/>
                    <w:framePr w:hSpace="180" w:wrap="around" w:vAnchor="text" w:hAnchor="margin" w:y="39"/>
                    <w:spacing w:before="0" w:beforeAutospacing="0" w:after="0" w:afterAutospacing="0"/>
                    <w:ind w:left="-329" w:firstLine="329"/>
                    <w:contextualSpacing/>
                    <w:jc w:val="both"/>
                    <w:textAlignment w:val="baseline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-60"/>
              <w:tblpPr w:leftFromText="180" w:rightFromText="180" w:vertAnchor="text" w:horzAnchor="margin" w:tblpY="-262"/>
              <w:tblOverlap w:val="never"/>
              <w:tblW w:w="10480" w:type="dxa"/>
              <w:tblLayout w:type="fixed"/>
              <w:tblLook w:val="04A0"/>
            </w:tblPr>
            <w:tblGrid>
              <w:gridCol w:w="10480"/>
            </w:tblGrid>
            <w:tr w:rsidR="001217E6" w:rsidRPr="005127A1" w:rsidTr="007B30C2">
              <w:trPr>
                <w:cnfStyle w:val="100000000000"/>
                <w:trHeight w:val="323"/>
              </w:trPr>
              <w:tc>
                <w:tcPr>
                  <w:cnfStyle w:val="001000000000"/>
                  <w:tcW w:w="10480" w:type="dxa"/>
                </w:tcPr>
                <w:p w:rsidR="001217E6" w:rsidRPr="005127A1" w:rsidRDefault="001217E6" w:rsidP="007B30C2">
                  <w:pPr>
                    <w:pStyle w:val="a5"/>
                    <w:rPr>
                      <w:rFonts w:ascii="Century Gothic" w:eastAsia="Times New Roman" w:hAnsi="Century Gothic"/>
                      <w:b w:val="0"/>
                      <w:color w:val="4F6228" w:themeColor="accent3" w:themeShade="80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                                                     В с</w:t>
                  </w:r>
                  <w:r w:rsidRPr="00CD506C">
                    <w:rPr>
                      <w:rFonts w:ascii="Century Gothic" w:hAnsi="Century Gothic"/>
                      <w:color w:val="000000" w:themeColor="text1"/>
                    </w:rPr>
                    <w:t xml:space="preserve">тоимость </w:t>
                  </w:r>
                  <w:r>
                    <w:rPr>
                      <w:rFonts w:ascii="Century Gothic" w:hAnsi="Century Gothic"/>
                      <w:color w:val="000000" w:themeColor="text1"/>
                    </w:rPr>
                    <w:t>программы входит</w:t>
                  </w:r>
                  <w:r w:rsidRPr="00CD506C">
                    <w:rPr>
                      <w:rFonts w:ascii="Century Gothic" w:hAnsi="Century Gothic"/>
                      <w:color w:val="000000" w:themeColor="text1"/>
                    </w:rPr>
                    <w:t>:</w:t>
                  </w:r>
                </w:p>
              </w:tc>
            </w:tr>
            <w:tr w:rsidR="001217E6" w:rsidRPr="005127A1" w:rsidTr="007B30C2">
              <w:trPr>
                <w:cnfStyle w:val="000000100000"/>
                <w:trHeight w:val="307"/>
              </w:trPr>
              <w:tc>
                <w:tcPr>
                  <w:cnfStyle w:val="001000000000"/>
                  <w:tcW w:w="10480" w:type="dxa"/>
                </w:tcPr>
                <w:p w:rsidR="001217E6" w:rsidRPr="00B0538B" w:rsidRDefault="001217E6" w:rsidP="007B30C2">
                  <w:pPr>
                    <w:pStyle w:val="a5"/>
                    <w:ind w:left="284"/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</w:pP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1.</w:t>
                  </w:r>
                  <w:r w:rsidRPr="00B0538B">
                    <w:rPr>
                      <w:rFonts w:ascii="Century Gothic" w:hAnsi="Century Gothic"/>
                      <w:i/>
                      <w:color w:val="000000" w:themeColor="text1"/>
                      <w:sz w:val="20"/>
                      <w:szCs w:val="24"/>
                    </w:rPr>
                    <w:t>Проживание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 в гостиничном комплексе «Сергуч»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,  7 дней/6ночей</w:t>
                  </w:r>
                </w:p>
                <w:p w:rsidR="001217E6" w:rsidRPr="00B0538B" w:rsidRDefault="001217E6" w:rsidP="007B30C2">
                  <w:pPr>
                    <w:pStyle w:val="a5"/>
                    <w:ind w:left="229"/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</w:pP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- Однокомнатный 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д</w:t>
                  </w:r>
                  <w:r w:rsidR="00652C85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вухместный номер «Стандарт» - </w:t>
                  </w:r>
                  <w:r w:rsidR="00652C85" w:rsidRPr="00652C85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ru-RU"/>
                    </w:rPr>
                    <w:t>636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 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en-US"/>
                    </w:rPr>
                    <w:t>BYN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/ номер                    </w:t>
                  </w:r>
                </w:p>
                <w:p w:rsidR="001217E6" w:rsidRDefault="001217E6" w:rsidP="007B30C2">
                  <w:pPr>
                    <w:pStyle w:val="a5"/>
                    <w:ind w:left="229"/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</w:pP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- 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Д</w:t>
                  </w:r>
                  <w:r w:rsidR="00652C85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вухкомнатный номер «ДеЛюкс» - </w:t>
                  </w:r>
                  <w:r w:rsidR="00652C85" w:rsidRPr="00652C85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ru-RU"/>
                    </w:rPr>
                    <w:t>798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 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en-US"/>
                    </w:rPr>
                    <w:t>BYN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/ номер</w:t>
                  </w:r>
                </w:p>
                <w:p w:rsidR="001217E6" w:rsidRDefault="001217E6" w:rsidP="007B30C2">
                  <w:pPr>
                    <w:pStyle w:val="a5"/>
                    <w:ind w:left="229"/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- Двухкомнатный двухм</w:t>
                  </w:r>
                  <w:r w:rsidR="00652C85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естный номер «Романтический» - </w:t>
                  </w:r>
                  <w:r w:rsidR="00652C85" w:rsidRPr="00652C85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ru-RU"/>
                    </w:rPr>
                    <w:t>876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 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en-US"/>
                    </w:rPr>
                    <w:t>BYN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/ номер</w:t>
                  </w:r>
                </w:p>
                <w:p w:rsidR="001217E6" w:rsidRPr="00B0538B" w:rsidRDefault="001217E6" w:rsidP="007B30C2">
                  <w:pPr>
                    <w:pStyle w:val="a5"/>
                    <w:ind w:left="229"/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- Двухкомнатный двухместный номер «Премиум» - </w:t>
                  </w:r>
                  <w:r w:rsidR="00652C85" w:rsidRPr="00652C85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ru-RU"/>
                    </w:rPr>
                    <w:t>1356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 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en-US"/>
                    </w:rPr>
                    <w:t>BYN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/ номер</w:t>
                  </w:r>
                </w:p>
                <w:p w:rsidR="001217E6" w:rsidRPr="00D9694C" w:rsidRDefault="001217E6" w:rsidP="007B30C2">
                  <w:pPr>
                    <w:pStyle w:val="a5"/>
                    <w:ind w:left="229"/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</w:pP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- Трё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хкомнатный номер «Семейный» - 1</w:t>
                  </w:r>
                  <w:r w:rsidR="00652C85" w:rsidRPr="00821C4A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ru-RU"/>
                    </w:rPr>
                    <w:t>272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 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en-US"/>
                    </w:rPr>
                    <w:t>BYN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/ номер</w:t>
                  </w:r>
                </w:p>
                <w:p w:rsidR="001217E6" w:rsidRPr="00B0538B" w:rsidRDefault="001217E6" w:rsidP="007B30C2">
                  <w:pPr>
                    <w:pStyle w:val="a5"/>
                    <w:ind w:left="229"/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 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2. </w:t>
                  </w:r>
                  <w:r w:rsidRPr="00B0538B">
                    <w:rPr>
                      <w:rFonts w:ascii="Century Gothic" w:hAnsi="Century Gothic"/>
                      <w:i/>
                      <w:color w:val="000000" w:themeColor="text1"/>
                      <w:sz w:val="20"/>
                      <w:szCs w:val="24"/>
                    </w:rPr>
                    <w:t>Прочие туристические услуги</w:t>
                  </w:r>
                </w:p>
                <w:p w:rsidR="001217E6" w:rsidRPr="00B0538B" w:rsidRDefault="001217E6" w:rsidP="007B30C2">
                  <w:pPr>
                    <w:pStyle w:val="a5"/>
                    <w:ind w:left="229"/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</w:pP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- Питание в ресторане «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Сергуч» (завтрак, обед, ужин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) – </w:t>
                  </w:r>
                  <w:r w:rsidR="00652C85" w:rsidRPr="00652C85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ru-RU"/>
                    </w:rPr>
                    <w:t>360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 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en-US"/>
                    </w:rPr>
                    <w:t>BYN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/чел</w:t>
                  </w:r>
                </w:p>
                <w:p w:rsidR="001217E6" w:rsidRPr="000C2AB5" w:rsidRDefault="001217E6" w:rsidP="00821C4A">
                  <w:pPr>
                    <w:pStyle w:val="a5"/>
                    <w:ind w:left="229"/>
                    <w:jc w:val="both"/>
                    <w:rPr>
                      <w:rFonts w:ascii="Century Gothic" w:hAnsi="Century Gothic"/>
                      <w:b w:val="0"/>
                      <w:color w:val="000000" w:themeColor="text1"/>
                      <w:sz w:val="18"/>
                    </w:rPr>
                  </w:pP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>- Обучающая программа катания на лошади - 1</w:t>
                  </w:r>
                  <w:r w:rsidR="00821C4A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ru-RU"/>
                    </w:rPr>
                    <w:t>5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</w:rPr>
                    <w:t xml:space="preserve">0 </w:t>
                  </w:r>
                  <w:r w:rsidRPr="00B0538B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szCs w:val="24"/>
                      <w:lang w:val="en-US"/>
                    </w:rPr>
                    <w:t>BYN</w:t>
                  </w:r>
                </w:p>
              </w:tc>
            </w:tr>
            <w:tr w:rsidR="001217E6" w:rsidRPr="005127A1" w:rsidTr="007B30C2">
              <w:trPr>
                <w:trHeight w:val="307"/>
              </w:trPr>
              <w:tc>
                <w:tcPr>
                  <w:cnfStyle w:val="001000000000"/>
                  <w:tcW w:w="10480" w:type="dxa"/>
                </w:tcPr>
                <w:p w:rsidR="001217E6" w:rsidRPr="002045AD" w:rsidRDefault="001217E6" w:rsidP="007B30C2">
                  <w:pPr>
                    <w:pStyle w:val="a5"/>
                    <w:rPr>
                      <w:rFonts w:ascii="Century Gothic" w:hAnsi="Century Gothic"/>
                      <w:color w:val="000000" w:themeColor="text1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                                                          </w:t>
                  </w:r>
                  <w:r w:rsidRPr="002045AD">
                    <w:rPr>
                      <w:rFonts w:ascii="Century Gothic" w:hAnsi="Century Gothic"/>
                      <w:color w:val="000000" w:themeColor="text1"/>
                    </w:rPr>
                    <w:t>Б</w:t>
                  </w:r>
                  <w:r>
                    <w:rPr>
                      <w:rFonts w:ascii="Century Gothic" w:hAnsi="Century Gothic"/>
                      <w:color w:val="000000" w:themeColor="text1"/>
                    </w:rPr>
                    <w:t>есплатные б</w:t>
                  </w:r>
                  <w:r w:rsidRPr="002045AD">
                    <w:rPr>
                      <w:rFonts w:ascii="Century Gothic" w:hAnsi="Century Gothic"/>
                      <w:color w:val="000000" w:themeColor="text1"/>
                    </w:rPr>
                    <w:t>онусы в туре</w:t>
                  </w:r>
                  <w:r>
                    <w:rPr>
                      <w:rFonts w:ascii="Century Gothic" w:hAnsi="Century Gothic"/>
                      <w:color w:val="000000" w:themeColor="text1"/>
                    </w:rPr>
                    <w:t>:</w:t>
                  </w:r>
                </w:p>
              </w:tc>
            </w:tr>
            <w:tr w:rsidR="001217E6" w:rsidRPr="005127A1" w:rsidTr="007B30C2">
              <w:trPr>
                <w:cnfStyle w:val="000000100000"/>
                <w:trHeight w:val="307"/>
              </w:trPr>
              <w:tc>
                <w:tcPr>
                  <w:cnfStyle w:val="001000000000"/>
                  <w:tcW w:w="10480" w:type="dxa"/>
                </w:tcPr>
                <w:p w:rsidR="001217E6" w:rsidRDefault="001217E6" w:rsidP="007B30C2">
                  <w:pPr>
                    <w:pStyle w:val="a5"/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</w:pP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  <w:t xml:space="preserve">     - Единый входной билет в Музей Природы и вольеры «Лесной зоопарк» и «Зоопарк домашних животных»</w:t>
                  </w:r>
                </w:p>
                <w:p w:rsidR="001217E6" w:rsidRDefault="001217E6" w:rsidP="007B30C2">
                  <w:pPr>
                    <w:pStyle w:val="a5"/>
                    <w:ind w:left="176" w:hanging="176"/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</w:pP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  <w:t xml:space="preserve">     - Просмотр фильма о заповеднике</w:t>
                  </w:r>
                </w:p>
                <w:p w:rsidR="001217E6" w:rsidRPr="006E39D5" w:rsidRDefault="001217E6" w:rsidP="001217E6">
                  <w:pPr>
                    <w:pStyle w:val="a5"/>
                    <w:ind w:left="318" w:hanging="142"/>
                    <w:rPr>
                      <w:rFonts w:ascii="Century Gothic" w:hAnsi="Century Gothic"/>
                      <w:bCs w:val="0"/>
                      <w:color w:val="000000" w:themeColor="text1"/>
                      <w:sz w:val="20"/>
                    </w:rPr>
                  </w:pP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  <w:t xml:space="preserve">  - Позднее выселение</w:t>
                  </w:r>
                </w:p>
              </w:tc>
            </w:tr>
            <w:tr w:rsidR="001217E6" w:rsidRPr="005127A1" w:rsidTr="007B30C2">
              <w:trPr>
                <w:trHeight w:val="307"/>
              </w:trPr>
              <w:tc>
                <w:tcPr>
                  <w:cnfStyle w:val="001000000000"/>
                  <w:tcW w:w="10480" w:type="dxa"/>
                </w:tcPr>
                <w:p w:rsidR="001217E6" w:rsidRDefault="001217E6" w:rsidP="007B30C2">
                  <w:pPr>
                    <w:pStyle w:val="a5"/>
                    <w:ind w:left="589"/>
                    <w:rPr>
                      <w:rFonts w:ascii="Century Gothic" w:hAnsi="Century Gothic"/>
                      <w:color w:val="000000" w:themeColor="text1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                                    За доп</w:t>
                  </w:r>
                  <w:r w:rsidR="00F222F1">
                    <w:rPr>
                      <w:rFonts w:ascii="Century Gothic" w:hAnsi="Century Gothic"/>
                      <w:color w:val="000000" w:themeColor="text1"/>
                    </w:rPr>
                    <w:t>олнительную плату и по желанию</w:t>
                  </w:r>
                  <w:r w:rsidR="00E75541">
                    <w:rPr>
                      <w:rFonts w:ascii="Century Gothic" w:hAnsi="Century Gothic"/>
                      <w:color w:val="000000" w:themeColor="text1"/>
                    </w:rPr>
                    <w:t>,</w:t>
                  </w:r>
                </w:p>
                <w:p w:rsidR="001217E6" w:rsidRDefault="001217E6" w:rsidP="007B30C2">
                  <w:pPr>
                    <w:pStyle w:val="a5"/>
                    <w:ind w:left="589"/>
                    <w:rPr>
                      <w:rFonts w:ascii="Century Gothic" w:hAnsi="Century Gothic"/>
                      <w:color w:val="000000" w:themeColor="text1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                           </w:t>
                  </w:r>
                  <w:r w:rsidRPr="005A2392">
                    <w:rPr>
                      <w:rFonts w:ascii="Century Gothic" w:hAnsi="Century Gothic"/>
                      <w:color w:val="000000" w:themeColor="text1"/>
                      <w:u w:val="single"/>
                    </w:rPr>
                    <w:t>ПО ПРЕДВАРИТЕЛЬНОЙ ЗАПИСИ</w:t>
                  </w:r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 в свободное время</w:t>
                  </w:r>
                </w:p>
                <w:p w:rsidR="001217E6" w:rsidRDefault="001217E6" w:rsidP="007B30C2">
                  <w:pPr>
                    <w:pStyle w:val="a5"/>
                    <w:ind w:left="589"/>
                    <w:jc w:val="center"/>
                    <w:rPr>
                      <w:rFonts w:ascii="Century Gothic" w:hAnsi="Century Gothic"/>
                      <w:color w:val="000000" w:themeColor="text1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</w:rPr>
                    <w:t>вы можете посетить**:</w:t>
                  </w:r>
                </w:p>
              </w:tc>
            </w:tr>
            <w:tr w:rsidR="001217E6" w:rsidRPr="00F250F2" w:rsidTr="00F222F1">
              <w:trPr>
                <w:cnfStyle w:val="000000100000"/>
                <w:trHeight w:val="2272"/>
              </w:trPr>
              <w:tc>
                <w:tcPr>
                  <w:cnfStyle w:val="001000000000"/>
                  <w:tcW w:w="10480" w:type="dxa"/>
                </w:tcPr>
                <w:p w:rsidR="00F222F1" w:rsidRDefault="001217E6" w:rsidP="007B30C2">
                  <w:pPr>
                    <w:pStyle w:val="a5"/>
                    <w:tabs>
                      <w:tab w:val="right" w:pos="10264"/>
                    </w:tabs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</w:pP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  <w:t xml:space="preserve">    - </w:t>
                  </w:r>
                  <w:r w:rsidR="00F250F2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  <w:t>Наблюдение</w:t>
                  </w: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  <w:t xml:space="preserve"> за дикими</w:t>
                  </w:r>
                  <w:r w:rsidR="00E75541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  <w:t xml:space="preserve"> животными и редкими растениями на экскурсиях в дикую природу</w:t>
                  </w:r>
                </w:p>
                <w:p w:rsidR="00F222F1" w:rsidRDefault="005A2392" w:rsidP="00E75541">
                  <w:pPr>
                    <w:pStyle w:val="a5"/>
                    <w:tabs>
                      <w:tab w:val="right" w:pos="10264"/>
                    </w:tabs>
                    <w:ind w:firstLine="176"/>
                    <w:rPr>
                      <w:rFonts w:ascii="Century Gothic" w:hAnsi="Century Gothic"/>
                      <w:b w:val="0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  <w:t xml:space="preserve">- </w:t>
                  </w:r>
                  <w:r w:rsidR="00F250F2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  <w:t>Организация сплава на байдарках</w:t>
                  </w:r>
                  <w:bookmarkStart w:id="0" w:name="_GoBack"/>
                  <w:bookmarkEnd w:id="0"/>
                  <w:r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  <w:t xml:space="preserve">. </w:t>
                  </w:r>
                  <w:r w:rsidRPr="005A2392">
                    <w:rPr>
                      <w:rFonts w:ascii="Century Gothic" w:hAnsi="Century Gothic"/>
                      <w:b w:val="0"/>
                      <w:color w:val="000000" w:themeColor="text1"/>
                      <w:sz w:val="18"/>
                      <w:szCs w:val="18"/>
                    </w:rPr>
                    <w:t>(Возможность организации сплава необходимо согласовать)</w:t>
                  </w:r>
                </w:p>
                <w:p w:rsidR="00E91DB9" w:rsidRPr="00E91DB9" w:rsidRDefault="00E91DB9" w:rsidP="00E91DB9">
                  <w:pPr>
                    <w:pStyle w:val="a5"/>
                    <w:tabs>
                      <w:tab w:val="right" w:pos="10264"/>
                    </w:tabs>
                    <w:ind w:firstLine="176"/>
                    <w:jc w:val="center"/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</w:rPr>
                  </w:pPr>
                </w:p>
                <w:p w:rsidR="00E91DB9" w:rsidRPr="00E91DB9" w:rsidRDefault="00E91DB9" w:rsidP="00E91DB9">
                  <w:pPr>
                    <w:pStyle w:val="a5"/>
                    <w:tabs>
                      <w:tab w:val="right" w:pos="10264"/>
                    </w:tabs>
                    <w:ind w:firstLine="176"/>
                    <w:jc w:val="center"/>
                    <w:rPr>
                      <w:rFonts w:ascii="Century Gothic" w:hAnsi="Century Gothic"/>
                      <w:color w:val="000000" w:themeColor="text1"/>
                      <w:sz w:val="20"/>
                    </w:rPr>
                  </w:pPr>
                  <w:r w:rsidRPr="00E91DB9"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</w:rPr>
                    <w:t xml:space="preserve">Более подробная информация на сайте </w:t>
                  </w:r>
                  <w:r w:rsidRPr="00E91DB9">
                    <w:t xml:space="preserve"> </w:t>
                  </w:r>
                  <w:r w:rsidRPr="00E91DB9"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</w:rPr>
                    <w:t>www.berezinsky.by</w:t>
                  </w:r>
                </w:p>
                <w:p w:rsidR="00E75541" w:rsidRPr="00F222F1" w:rsidRDefault="00E75541" w:rsidP="00F222F1">
                  <w:pPr>
                    <w:pStyle w:val="a5"/>
                    <w:tabs>
                      <w:tab w:val="right" w:pos="10264"/>
                    </w:tabs>
                    <w:jc w:val="both"/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</w:rPr>
                  </w:pPr>
                </w:p>
                <w:p w:rsidR="001217E6" w:rsidRPr="00F222F1" w:rsidRDefault="001217E6" w:rsidP="00F222F1">
                  <w:pPr>
                    <w:pStyle w:val="a5"/>
                    <w:tabs>
                      <w:tab w:val="right" w:pos="10264"/>
                    </w:tabs>
                    <w:rPr>
                      <w:rFonts w:ascii="Century Gothic" w:hAnsi="Century Gothic"/>
                      <w:color w:val="auto"/>
                      <w:sz w:val="18"/>
                      <w:szCs w:val="18"/>
                    </w:rPr>
                  </w:pPr>
                  <w:r w:rsidRPr="00F222F1">
                    <w:rPr>
                      <w:rFonts w:ascii="Century Gothic" w:hAnsi="Century Gothic"/>
                      <w:color w:val="auto"/>
                      <w:sz w:val="18"/>
                      <w:szCs w:val="18"/>
                    </w:rPr>
                    <w:t>** Внимание! Цены согласно актуальному прейскуранту</w:t>
                  </w:r>
                </w:p>
                <w:p w:rsidR="001217E6" w:rsidRDefault="001217E6" w:rsidP="007B30C2">
                  <w:pPr>
                    <w:pStyle w:val="a5"/>
                    <w:tabs>
                      <w:tab w:val="right" w:pos="10264"/>
                    </w:tabs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</w:rPr>
                  </w:pPr>
                </w:p>
                <w:p w:rsidR="001217E6" w:rsidRPr="00E91DB9" w:rsidRDefault="001217E6" w:rsidP="001217E6">
                  <w:pPr>
                    <w:pStyle w:val="a4"/>
                    <w:spacing w:before="0" w:beforeAutospacing="0" w:after="0" w:afterAutospacing="0"/>
                    <w:contextualSpacing/>
                    <w:jc w:val="center"/>
                    <w:textAlignment w:val="baseline"/>
                    <w:rPr>
                      <w:rFonts w:ascii="Century Gothic" w:hAnsi="Century Gothic"/>
                      <w:noProof/>
                      <w:color w:val="984806" w:themeColor="accent6" w:themeShade="80"/>
                      <w:sz w:val="20"/>
                      <w:szCs w:val="20"/>
                    </w:rPr>
                  </w:pPr>
                  <w:r w:rsidRPr="00E91DB9">
                    <w:rPr>
                      <w:rFonts w:ascii="Century Gothic" w:hAnsi="Century Gothic"/>
                      <w:noProof/>
                      <w:color w:val="984806" w:themeColor="accent6" w:themeShade="80"/>
                      <w:sz w:val="20"/>
                      <w:szCs w:val="20"/>
                    </w:rPr>
                    <w:t>Бронирование и информация</w:t>
                  </w:r>
                  <w:r w:rsidRPr="00E91DB9">
                    <w:rPr>
                      <w:rFonts w:ascii="Century Gothic" w:hAnsi="Century Gothic"/>
                      <w:color w:val="984806" w:themeColor="accent6" w:themeShade="80"/>
                      <w:sz w:val="20"/>
                      <w:szCs w:val="20"/>
                    </w:rPr>
                    <w:t xml:space="preserve"> по тел.:</w:t>
                  </w:r>
                </w:p>
                <w:p w:rsidR="005A2392" w:rsidRPr="00C16805" w:rsidRDefault="001217E6" w:rsidP="001217E6">
                  <w:pPr>
                    <w:pStyle w:val="a5"/>
                    <w:jc w:val="center"/>
                    <w:rPr>
                      <w:color w:val="984806" w:themeColor="accent6" w:themeShade="80"/>
                      <w:lang w:val="en-US"/>
                    </w:rPr>
                  </w:pPr>
                  <w:r w:rsidRPr="00E91DB9">
                    <w:rPr>
                      <w:rFonts w:ascii="Century Gothic" w:hAnsi="Century Gothic"/>
                      <w:color w:val="984806" w:themeColor="accent6" w:themeShade="80"/>
                      <w:sz w:val="20"/>
                      <w:szCs w:val="20"/>
                      <w:lang w:val="en-US"/>
                    </w:rPr>
                    <w:t>+375 (2132) 37730, +375 (44) 5545552</w:t>
                  </w:r>
                  <w:r w:rsidRPr="00E91DB9">
                    <w:rPr>
                      <w:rFonts w:ascii="Century Gothic" w:hAnsi="Century Gothic"/>
                      <w:color w:val="984806" w:themeColor="accent6" w:themeShade="80"/>
                      <w:sz w:val="20"/>
                      <w:szCs w:val="20"/>
                      <w:lang w:val="de-DE"/>
                    </w:rPr>
                    <w:tab/>
                    <w:t xml:space="preserve">e-mail: </w:t>
                  </w:r>
                  <w:hyperlink r:id="rId10" w:history="1">
                    <w:r w:rsidRPr="00E91DB9">
                      <w:rPr>
                        <w:rStyle w:val="a6"/>
                        <w:rFonts w:ascii="Century Gothic" w:hAnsi="Century Gothic"/>
                        <w:color w:val="984806" w:themeColor="accent6" w:themeShade="80"/>
                        <w:sz w:val="20"/>
                        <w:szCs w:val="20"/>
                        <w:lang w:val="de-DE"/>
                      </w:rPr>
                      <w:t>tourism@berezinsky.by</w:t>
                    </w:r>
                  </w:hyperlink>
                </w:p>
                <w:p w:rsidR="001217E6" w:rsidRPr="00E75541" w:rsidRDefault="005A2392" w:rsidP="001217E6">
                  <w:pPr>
                    <w:pStyle w:val="a5"/>
                    <w:jc w:val="center"/>
                    <w:rPr>
                      <w:rFonts w:ascii="Century Gothic" w:hAnsi="Century Gothic"/>
                      <w:b w:val="0"/>
                      <w:color w:val="4F6228" w:themeColor="accent3" w:themeShade="80"/>
                      <w:sz w:val="24"/>
                      <w:szCs w:val="24"/>
                      <w:lang w:val="en-US"/>
                    </w:rPr>
                  </w:pPr>
                  <w:r w:rsidRPr="00C16805">
                    <w:rPr>
                      <w:color w:val="984806" w:themeColor="accent6" w:themeShade="80"/>
                      <w:lang w:val="en-US"/>
                    </w:rPr>
                    <w:t>+375 (2132) 3 77 13   +375 (2132) 3 77 18</w:t>
                  </w:r>
                  <w:r w:rsidR="001217E6" w:rsidRPr="001217E6">
                    <w:rPr>
                      <w:rFonts w:ascii="Century Gothic" w:hAnsi="Century Gothic"/>
                      <w:b w:val="0"/>
                      <w:color w:val="000000" w:themeColor="text1"/>
                      <w:sz w:val="20"/>
                      <w:lang w:val="en-US"/>
                    </w:rPr>
                    <w:tab/>
                  </w:r>
                </w:p>
              </w:tc>
            </w:tr>
          </w:tbl>
          <w:p w:rsidR="001217E6" w:rsidRPr="00E75541" w:rsidRDefault="001217E6" w:rsidP="007B30C2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  <w:sz w:val="22"/>
                <w:lang w:val="en-US"/>
              </w:rPr>
            </w:pPr>
          </w:p>
        </w:tc>
      </w:tr>
    </w:tbl>
    <w:p w:rsidR="0045160C" w:rsidRPr="00E91DB9" w:rsidRDefault="001217E6" w:rsidP="001217E6">
      <w:pPr>
        <w:pStyle w:val="a4"/>
        <w:spacing w:before="0" w:beforeAutospacing="0" w:after="120" w:afterAutospacing="0"/>
        <w:contextualSpacing/>
        <w:jc w:val="center"/>
        <w:textAlignment w:val="baseline"/>
        <w:rPr>
          <w:rFonts w:ascii="Candara" w:hAnsi="Candara" w:cs="Aharoni"/>
          <w:b/>
          <w:i/>
          <w:sz w:val="32"/>
          <w:szCs w:val="32"/>
          <w:u w:val="single"/>
        </w:rPr>
      </w:pPr>
      <w:r w:rsidRPr="00E91DB9">
        <w:rPr>
          <w:rFonts w:ascii="Candara" w:hAnsi="Candara" w:cs="Aharoni"/>
          <w:b/>
          <w:i/>
          <w:sz w:val="32"/>
          <w:szCs w:val="32"/>
          <w:u w:val="single"/>
        </w:rPr>
        <w:lastRenderedPageBreak/>
        <w:t>Возьми за гриву хорошее настроение!</w:t>
      </w:r>
    </w:p>
    <w:sectPr w:rsidR="0045160C" w:rsidRPr="00E91DB9" w:rsidSect="001217E6">
      <w:headerReference w:type="first" r:id="rId11"/>
      <w:pgSz w:w="11906" w:h="16838"/>
      <w:pgMar w:top="426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92" w:rsidRDefault="00033092" w:rsidP="00543CC2">
      <w:pPr>
        <w:spacing w:after="0" w:line="240" w:lineRule="auto"/>
      </w:pPr>
      <w:r>
        <w:separator/>
      </w:r>
    </w:p>
  </w:endnote>
  <w:endnote w:type="continuationSeparator" w:id="0">
    <w:p w:rsidR="00033092" w:rsidRDefault="00033092" w:rsidP="0054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ca-Cola Regular rus-lat">
    <w:altName w:val="Times New Roman"/>
    <w:charset w:val="00"/>
    <w:family w:val="auto"/>
    <w:pitch w:val="variable"/>
    <w:sig w:usb0="000002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92" w:rsidRDefault="00033092" w:rsidP="00543CC2">
      <w:pPr>
        <w:spacing w:after="0" w:line="240" w:lineRule="auto"/>
      </w:pPr>
      <w:r>
        <w:separator/>
      </w:r>
    </w:p>
  </w:footnote>
  <w:footnote w:type="continuationSeparator" w:id="0">
    <w:p w:rsidR="00033092" w:rsidRDefault="00033092" w:rsidP="0054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0A" w:rsidRPr="0017099D" w:rsidRDefault="00033092" w:rsidP="00403EC6">
    <w:pPr>
      <w:spacing w:after="120"/>
      <w:rPr>
        <w:rFonts w:ascii="Century Gothic" w:hAnsi="Century Gothic"/>
        <w:color w:val="160808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4CB0"/>
    <w:multiLevelType w:val="hybridMultilevel"/>
    <w:tmpl w:val="C896A142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028CD"/>
    <w:multiLevelType w:val="hybridMultilevel"/>
    <w:tmpl w:val="333C0D5C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245C"/>
    <w:rsid w:val="00033092"/>
    <w:rsid w:val="000A1417"/>
    <w:rsid w:val="001217E6"/>
    <w:rsid w:val="0019453D"/>
    <w:rsid w:val="001D6451"/>
    <w:rsid w:val="002802D1"/>
    <w:rsid w:val="002B535A"/>
    <w:rsid w:val="00304934"/>
    <w:rsid w:val="0036427B"/>
    <w:rsid w:val="00380095"/>
    <w:rsid w:val="004A2FBF"/>
    <w:rsid w:val="0051245C"/>
    <w:rsid w:val="00543CC2"/>
    <w:rsid w:val="005960F2"/>
    <w:rsid w:val="005A2392"/>
    <w:rsid w:val="005C1071"/>
    <w:rsid w:val="005D293F"/>
    <w:rsid w:val="00612A0D"/>
    <w:rsid w:val="00652C85"/>
    <w:rsid w:val="0074246B"/>
    <w:rsid w:val="00771367"/>
    <w:rsid w:val="00821588"/>
    <w:rsid w:val="00821C4A"/>
    <w:rsid w:val="00833519"/>
    <w:rsid w:val="00966449"/>
    <w:rsid w:val="00AD4370"/>
    <w:rsid w:val="00B3033A"/>
    <w:rsid w:val="00B36B37"/>
    <w:rsid w:val="00C16805"/>
    <w:rsid w:val="00CE4CC4"/>
    <w:rsid w:val="00D27FD5"/>
    <w:rsid w:val="00D9694C"/>
    <w:rsid w:val="00DC05C4"/>
    <w:rsid w:val="00DE360B"/>
    <w:rsid w:val="00E7342E"/>
    <w:rsid w:val="00E75541"/>
    <w:rsid w:val="00E91DB9"/>
    <w:rsid w:val="00EB05FB"/>
    <w:rsid w:val="00EC1592"/>
    <w:rsid w:val="00ED712F"/>
    <w:rsid w:val="00F13141"/>
    <w:rsid w:val="00F222F1"/>
    <w:rsid w:val="00F250F2"/>
    <w:rsid w:val="00F4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1245C"/>
    <w:pPr>
      <w:spacing w:after="0" w:line="240" w:lineRule="auto"/>
    </w:pPr>
    <w:rPr>
      <w:lang w:eastAsia="ru-RU"/>
    </w:rPr>
  </w:style>
  <w:style w:type="character" w:styleId="a6">
    <w:name w:val="Hyperlink"/>
    <w:basedOn w:val="a0"/>
    <w:uiPriority w:val="99"/>
    <w:unhideWhenUsed/>
    <w:rsid w:val="0051245C"/>
    <w:rPr>
      <w:color w:val="0000FF" w:themeColor="hyperlink"/>
      <w:u w:val="single"/>
    </w:rPr>
  </w:style>
  <w:style w:type="table" w:styleId="-6">
    <w:name w:val="Light Grid Accent 6"/>
    <w:basedOn w:val="a1"/>
    <w:uiPriority w:val="62"/>
    <w:rsid w:val="00512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0">
    <w:name w:val="Light Shading Accent 6"/>
    <w:basedOn w:val="a1"/>
    <w:uiPriority w:val="60"/>
    <w:rsid w:val="005124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CE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CC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1245C"/>
    <w:pPr>
      <w:spacing w:after="0" w:line="240" w:lineRule="auto"/>
    </w:pPr>
    <w:rPr>
      <w:lang w:eastAsia="ru-RU"/>
    </w:rPr>
  </w:style>
  <w:style w:type="character" w:styleId="a6">
    <w:name w:val="Hyperlink"/>
    <w:basedOn w:val="a0"/>
    <w:uiPriority w:val="99"/>
    <w:unhideWhenUsed/>
    <w:rsid w:val="0051245C"/>
    <w:rPr>
      <w:color w:val="0000FF" w:themeColor="hyperlink"/>
      <w:u w:val="single"/>
    </w:rPr>
  </w:style>
  <w:style w:type="table" w:styleId="-6">
    <w:name w:val="Light Grid Accent 6"/>
    <w:basedOn w:val="a1"/>
    <w:uiPriority w:val="62"/>
    <w:rsid w:val="00512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0">
    <w:name w:val="Light Shading Accent 6"/>
    <w:basedOn w:val="a1"/>
    <w:uiPriority w:val="60"/>
    <w:rsid w:val="005124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CE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C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berezinsky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urism@berezinsky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rezinsky.by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2023-07-17T14:00:00Z</cp:lastPrinted>
  <dcterms:created xsi:type="dcterms:W3CDTF">2023-07-19T05:25:00Z</dcterms:created>
  <dcterms:modified xsi:type="dcterms:W3CDTF">2024-02-26T13:13:00Z</dcterms:modified>
</cp:coreProperties>
</file>